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5" w:rsidRDefault="00DF4FE5" w:rsidP="00DF4FE5">
      <w:pPr>
        <w:pStyle w:val="a3"/>
        <w:tabs>
          <w:tab w:val="left" w:pos="0"/>
        </w:tabs>
        <w:ind w:left="36" w:hanging="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Победители и призеры олимпиады школьного этапа Всероссийской олимпиады школьников</w:t>
      </w:r>
    </w:p>
    <w:p w:rsidR="00DF4FE5" w:rsidRPr="00C82DEB" w:rsidRDefault="00DF4FE5" w:rsidP="00DF4FE5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Pr="00C82DEB">
        <w:rPr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DF4FE5" w:rsidRPr="00C82DEB" w:rsidRDefault="00DF4FE5" w:rsidP="00DF4FE5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 w:rsidRPr="00C82DEB">
        <w:rPr>
          <w:sz w:val="24"/>
          <w:szCs w:val="24"/>
        </w:rPr>
        <w:tab/>
        <w:t>победителями школьного этапа Всероссийской олимпиады школьников</w:t>
      </w:r>
      <w:r>
        <w:rPr>
          <w:sz w:val="24"/>
          <w:szCs w:val="24"/>
        </w:rPr>
        <w:t xml:space="preserve"> </w:t>
      </w:r>
      <w:r w:rsidRPr="00C82DEB">
        <w:rPr>
          <w:sz w:val="24"/>
          <w:szCs w:val="24"/>
        </w:rPr>
        <w:t xml:space="preserve">признаются участники школьного этапа, набравшие наибольшее количество баллов, при условии, что они составляют 50 и более процентов </w:t>
      </w:r>
      <w:proofErr w:type="gramStart"/>
      <w:r w:rsidRPr="00C82DEB">
        <w:rPr>
          <w:sz w:val="24"/>
          <w:szCs w:val="24"/>
        </w:rPr>
        <w:t>от</w:t>
      </w:r>
      <w:proofErr w:type="gramEnd"/>
      <w:r w:rsidRPr="00C82DEB">
        <w:rPr>
          <w:sz w:val="24"/>
          <w:szCs w:val="24"/>
        </w:rPr>
        <w:t xml:space="preserve"> максимально возможных, определенных муниципальной предметно-методической комиссией по конкретному общеобразовательному предмету;</w:t>
      </w:r>
    </w:p>
    <w:p w:rsidR="00DF4FE5" w:rsidRPr="00C82DEB" w:rsidRDefault="00DF4FE5" w:rsidP="00DF4FE5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 w:rsidRPr="00C82DEB">
        <w:rPr>
          <w:sz w:val="24"/>
          <w:szCs w:val="24"/>
        </w:rPr>
        <w:t xml:space="preserve">призерами школьного этапа Всероссийской олимпиады школьников признаются следующие за победителем участники, набравшие баллы, составляющие 50 и более процентов </w:t>
      </w:r>
      <w:proofErr w:type="gramStart"/>
      <w:r w:rsidRPr="00C82DEB">
        <w:rPr>
          <w:sz w:val="24"/>
          <w:szCs w:val="24"/>
        </w:rPr>
        <w:t>от</w:t>
      </w:r>
      <w:proofErr w:type="gramEnd"/>
      <w:r w:rsidRPr="00C82DEB">
        <w:rPr>
          <w:sz w:val="24"/>
          <w:szCs w:val="24"/>
        </w:rPr>
        <w:t xml:space="preserve"> максимально возможных, определенных предметно-методической комиссией по конкретному общеобразовательному предмету;</w:t>
      </w:r>
    </w:p>
    <w:p w:rsidR="00DF4FE5" w:rsidRDefault="00DF4FE5" w:rsidP="00DF4FE5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 w:rsidRPr="00C82DEB">
        <w:rPr>
          <w:sz w:val="24"/>
          <w:szCs w:val="24"/>
        </w:rPr>
        <w:t>количество победителей и призеров школьного этапа Всероссийской олимпиады школьников может составлять не более 33 % от общего количества участников школьного этапа олимпиады.</w:t>
      </w:r>
    </w:p>
    <w:p w:rsidR="00000000" w:rsidRDefault="00DF4F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FE5"/>
    <w:rsid w:val="00D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F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F4F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DF4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2020-10-13T10:00:00Z</dcterms:created>
  <dcterms:modified xsi:type="dcterms:W3CDTF">2020-10-13T10:02:00Z</dcterms:modified>
</cp:coreProperties>
</file>